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Terapia </w:t>
      </w:r>
      <w:r w:rsidR="009B4C4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Metodą </w:t>
      </w:r>
      <w:proofErr w:type="spellStart"/>
      <w:r w:rsidR="009B4C4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Padovan</w:t>
      </w:r>
      <w:proofErr w:type="spellEnd"/>
    </w:p>
    <w:p w:rsidR="009B4C49" w:rsidRDefault="009B4C49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7528FF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Celem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terapii metodą </w:t>
      </w:r>
      <w:proofErr w:type="spellStart"/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Padovan</w:t>
      </w:r>
      <w:proofErr w:type="spellEnd"/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jest wyrównanie, rozwinięcie i funkcjonalne odzyskanie brakujących zdolności, które wynikły na skutek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zróżnicowanych zaburzeń w rozwoju neurologicznej organizacji ciała.</w:t>
      </w:r>
      <w:r w:rsidRPr="009B4C49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cr/>
      </w:r>
    </w:p>
    <w:p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Neurofunkcjonalna</w:t>
      </w:r>
      <w:proofErr w:type="spellEnd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reorganizacja metodą </w:t>
      </w:r>
      <w:proofErr w:type="spellStart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Padovan</w:t>
      </w:r>
      <w:proofErr w:type="spellEnd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opiera się na założeniu związku pomiędzy ruchem, mową i myśleniem. Metoda polega</w:t>
      </w:r>
    </w:p>
    <w:p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 powtórzeniu faz neurofizjologicznego rozwoju w procesie terapeutycznym.</w:t>
      </w:r>
    </w:p>
    <w:p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Oparta jest na systemie ćwiczeń fizycznych, powtarzających fazy rozwojowe w procesie pionizacji człowieka oraz ćwiczenia, których</w:t>
      </w:r>
    </w:p>
    <w:p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</w:t>
      </w: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elem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jest wprowadzenie harmonii w rozwoju i funkcjonowaniu odruchowo – wegetatywnych funkcji oralnych (oddychanie, ssanie, żucie,</w:t>
      </w:r>
    </w:p>
    <w:p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połykanie).</w:t>
      </w: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cr/>
        <w:t xml:space="preserve">Ponowne przejście przez etapy </w:t>
      </w:r>
      <w:proofErr w:type="spellStart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neuroewolucyjnych</w:t>
      </w:r>
      <w:proofErr w:type="spellEnd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wzorców ruchowych dotyczących motoryki dużej i małej, funkcji wzrokowych,</w:t>
      </w:r>
    </w:p>
    <w:p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słuchowych oraz czynności prymarnych reorganizuje pracę centralnego układu nerwowego.</w:t>
      </w:r>
    </w:p>
    <w:p w:rsidR="009B4C49" w:rsidRPr="009B4C49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Celem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metodą </w:t>
      </w:r>
      <w:proofErr w:type="spellStart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Padovan</w:t>
      </w:r>
      <w:proofErr w:type="spellEnd"/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wyrównanie, rozwinięcie i funkcjonalne odzyskanie brakujących zdolności, które wynikły na skutek</w:t>
      </w:r>
    </w:p>
    <w:p w:rsidR="009B4C49" w:rsidRPr="004B2487" w:rsidRDefault="009B4C49" w:rsidP="009B4C4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9B4C4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zróżnicowanych zaburzeń w rozwoju neurologicznej organizacji ciała.</w:t>
      </w:r>
    </w:p>
    <w:p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Ind w:w="-292" w:type="dxa"/>
        <w:tblLayout w:type="fixed"/>
        <w:tblLook w:val="04A0"/>
      </w:tblPr>
      <w:tblGrid>
        <w:gridCol w:w="2694"/>
        <w:gridCol w:w="7797"/>
      </w:tblGrid>
      <w:tr w:rsidR="002B7AA9" w:rsidRPr="00631669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Pr="00270496">
              <w:rPr>
                <w:rFonts w:ascii="Cambria" w:hAnsi="Cambria"/>
                <w:b/>
                <w:i/>
              </w:rPr>
              <w:t>Rehabilitacja szansą przyszłego sukcesu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9677F6"/>
    <w:multiLevelType w:val="hybridMultilevel"/>
    <w:tmpl w:val="BF4C74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10"/>
  </w:num>
  <w:num w:numId="8">
    <w:abstractNumId w:val="12"/>
  </w:num>
  <w:num w:numId="9">
    <w:abstractNumId w:val="5"/>
  </w:num>
  <w:num w:numId="10">
    <w:abstractNumId w:val="6"/>
  </w:num>
  <w:num w:numId="11">
    <w:abstractNumId w:val="4"/>
  </w:num>
  <w:num w:numId="12">
    <w:abstractNumId w:val="7"/>
  </w:num>
  <w:num w:numId="13">
    <w:abstractNumId w:val="1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631669"/>
    <w:rsid w:val="00643C78"/>
    <w:rsid w:val="006446D9"/>
    <w:rsid w:val="006462A3"/>
    <w:rsid w:val="006534EE"/>
    <w:rsid w:val="006A4958"/>
    <w:rsid w:val="006F3F48"/>
    <w:rsid w:val="007528FF"/>
    <w:rsid w:val="0087601E"/>
    <w:rsid w:val="00895BE9"/>
    <w:rsid w:val="008E7B15"/>
    <w:rsid w:val="008F5C13"/>
    <w:rsid w:val="0099073B"/>
    <w:rsid w:val="00990F09"/>
    <w:rsid w:val="009B4C49"/>
    <w:rsid w:val="00A33759"/>
    <w:rsid w:val="00A33D0F"/>
    <w:rsid w:val="00AE167E"/>
    <w:rsid w:val="00CB1E89"/>
    <w:rsid w:val="00CD1622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21F9F-ABCE-445C-964C-7F7D91E84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2022-10-30T16:11:00Z</dcterms:created>
  <dcterms:modified xsi:type="dcterms:W3CDTF">2022-10-30T16:11:00Z</dcterms:modified>
</cp:coreProperties>
</file>